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both"/>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8rplc-1"/>
          <w:rFonts w:ascii="Times New Roman" w:eastAsia="Times New Roman" w:hAnsi="Times New Roman" w:cs="Times New Roman"/>
          <w:sz w:val="26"/>
          <w:szCs w:val="26"/>
        </w:rPr>
        <w:t>дата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2rplc-3"/>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369/2806</w:t>
      </w:r>
      <w:r>
        <w:rPr>
          <w:rFonts w:ascii="Times New Roman" w:eastAsia="Times New Roman" w:hAnsi="Times New Roman" w:cs="Times New Roman"/>
          <w:sz w:val="26"/>
          <w:szCs w:val="26"/>
        </w:rPr>
        <w:t xml:space="preserve">/2025, возбужденное по ч.4 ст.12.15 КоАП РФ в отношении </w:t>
      </w:r>
      <w:r>
        <w:rPr>
          <w:rFonts w:ascii="Times New Roman" w:eastAsia="Times New Roman" w:hAnsi="Times New Roman" w:cs="Times New Roman"/>
          <w:sz w:val="26"/>
          <w:szCs w:val="26"/>
        </w:rPr>
        <w:t xml:space="preserve">Романова </w:t>
      </w:r>
      <w:r>
        <w:rPr>
          <w:rStyle w:val="cat-UserDefinedgrp-27rplc-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ExternalSystemDefinedgrp-26rplc-6"/>
          <w:rFonts w:ascii="Times New Roman" w:eastAsia="Times New Roman" w:hAnsi="Times New Roman" w:cs="Times New Roman"/>
          <w:sz w:val="26"/>
          <w:szCs w:val="26"/>
        </w:rPr>
        <w:t>...</w:t>
      </w:r>
      <w:r>
        <w:rPr>
          <w:rStyle w:val="cat-PassportDatagrp-18rplc-7"/>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зарегистрированного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проживающего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адресу: </w:t>
      </w:r>
      <w:r>
        <w:rPr>
          <w:rStyle w:val="cat-Addressgrp-2rplc-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привлекавшего</w:t>
      </w:r>
      <w:r>
        <w:rPr>
          <w:rFonts w:ascii="Times New Roman" w:eastAsia="Times New Roman" w:hAnsi="Times New Roman" w:cs="Times New Roman"/>
          <w:sz w:val="26"/>
          <w:szCs w:val="26"/>
        </w:rPr>
        <w:t>ся</w:t>
      </w:r>
      <w:r>
        <w:rPr>
          <w:rFonts w:ascii="Times New Roman" w:eastAsia="Times New Roman" w:hAnsi="Times New Roman" w:cs="Times New Roman"/>
          <w:sz w:val="26"/>
          <w:szCs w:val="26"/>
        </w:rPr>
        <w:t xml:space="preserve"> к административной ответственности, </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Style w:val="cat-FIOgrp-14rplc-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9rplc-1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19rplc-11"/>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управляя автомобилем марки </w:t>
      </w:r>
      <w:r>
        <w:rPr>
          <w:rStyle w:val="cat-CarMakeModelgrp-20rplc-12"/>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UserDefinedgrp-29rplc-13"/>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государственный регистрационный знак </w:t>
      </w:r>
      <w:r>
        <w:rPr>
          <w:rStyle w:val="cat-UserDefinedgrp-30rplc-1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двигаясь по автомобильной </w:t>
      </w:r>
      <w:r>
        <w:rPr>
          <w:rStyle w:val="cat-Addressgrp-4rplc-1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«Тюмень-Тобольск-Ханты-Мансийск» </w:t>
      </w:r>
      <w:r>
        <w:rPr>
          <w:rFonts w:ascii="Times New Roman" w:eastAsia="Times New Roman" w:hAnsi="Times New Roman" w:cs="Times New Roman"/>
          <w:sz w:val="26"/>
          <w:szCs w:val="26"/>
        </w:rPr>
        <w:t xml:space="preserve">в сторону </w:t>
      </w:r>
      <w:r>
        <w:rPr>
          <w:rStyle w:val="cat-Addressgrp-0rplc-1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w:t>
      </w:r>
      <w:r>
        <w:rPr>
          <w:rStyle w:val="cat-UserDefinedgrp-28rplc-1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км. данной автомобильной дороги в </w:t>
      </w:r>
      <w:r>
        <w:rPr>
          <w:rStyle w:val="cat-Addressgrp-3rplc-1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совершил обгон транспортного средства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 п.</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Правил дорожного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w:t>
      </w:r>
      <w:r>
        <w:rPr>
          <w:rStyle w:val="cat-Dategrp-10rplc-1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№1090 (далее-ПДД РФ).</w:t>
      </w:r>
    </w:p>
    <w:p>
      <w:pPr>
        <w:spacing w:before="0" w:after="0"/>
        <w:ind w:firstLine="708"/>
        <w:jc w:val="both"/>
        <w:rPr>
          <w:sz w:val="26"/>
          <w:szCs w:val="26"/>
        </w:rPr>
      </w:pPr>
      <w:r>
        <w:rPr>
          <w:rStyle w:val="cat-FIOgrp-14rplc-2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судебное заседание не явился, о месте и времени судебного заседания извещен надлежащим образом, об отложении судебного заседания не ходатайствовал. Мировой судья, руководствуясь ч.2 ст.25.1 КоАП РФ, счел возможным рассмотреть дело об административном правонарушении в отсутствии </w:t>
      </w:r>
      <w:r>
        <w:rPr>
          <w:rStyle w:val="cat-FIOgrp-14rplc-21"/>
          <w:rFonts w:ascii="Times New Roman" w:eastAsia="Times New Roman" w:hAnsi="Times New Roman" w:cs="Times New Roman"/>
          <w:sz w:val="26"/>
          <w:szCs w:val="26"/>
        </w:rPr>
        <w:t>фио</w:t>
      </w:r>
    </w:p>
    <w:p>
      <w:pPr>
        <w:spacing w:before="0" w:after="0"/>
        <w:ind w:firstLine="708"/>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w:t>
      </w:r>
      <w:r>
        <w:rPr>
          <w:rStyle w:val="cat-Dategrp-11rplc-2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№196-ФЗ «О безопасности дорожного движения» единый порядок дорожного движения на всей </w:t>
      </w:r>
      <w:r>
        <w:rPr>
          <w:rStyle w:val="cat-Addressgrp-5rplc-2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ПДД РФ обгон – это опережение одного или нескольких транспортных средств, связанное с выездом на полосу (сторону проезжей части), </w:t>
      </w:r>
      <w:r>
        <w:rPr>
          <w:rFonts w:ascii="Times New Roman" w:eastAsia="Times New Roman" w:hAnsi="Times New Roman" w:cs="Times New Roman"/>
          <w:sz w:val="26"/>
          <w:szCs w:val="26"/>
        </w:rPr>
        <w:t>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Style w:val="cat-FIOgrp-14rplc-2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 xml:space="preserve">641680 от </w:t>
      </w:r>
      <w:r>
        <w:rPr>
          <w:rStyle w:val="cat-Dategrp-9rplc-2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14rplc-26"/>
          <w:rFonts w:ascii="Times New Roman" w:eastAsia="Times New Roman" w:hAnsi="Times New Roman" w:cs="Times New Roman"/>
          <w:sz w:val="26"/>
          <w:szCs w:val="26"/>
        </w:rPr>
        <w:t>фио</w:t>
      </w:r>
    </w:p>
    <w:p>
      <w:pPr>
        <w:spacing w:before="0" w:after="0"/>
        <w:ind w:firstLine="708"/>
        <w:jc w:val="both"/>
        <w:rPr>
          <w:sz w:val="26"/>
          <w:szCs w:val="26"/>
        </w:rPr>
      </w:pPr>
      <w:r>
        <w:rPr>
          <w:rFonts w:ascii="Times New Roman" w:eastAsia="Times New Roman" w:hAnsi="Times New Roman" w:cs="Times New Roman"/>
          <w:sz w:val="26"/>
          <w:szCs w:val="26"/>
        </w:rPr>
        <w:t xml:space="preserve">-схемой места совершения административного правонарушения, составленной в присутствии </w:t>
      </w:r>
      <w:r>
        <w:rPr>
          <w:rStyle w:val="cat-FIOgrp-14rplc-27"/>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каких-либо </w:t>
      </w:r>
      <w:r>
        <w:rPr>
          <w:rFonts w:ascii="Times New Roman" w:eastAsia="Times New Roman" w:hAnsi="Times New Roman" w:cs="Times New Roman"/>
          <w:sz w:val="26"/>
          <w:szCs w:val="26"/>
        </w:rPr>
        <w:t xml:space="preserve">замечаний к содержанию схемы </w:t>
      </w:r>
      <w:r>
        <w:rPr>
          <w:rFonts w:ascii="Times New Roman" w:eastAsia="Times New Roman" w:hAnsi="Times New Roman" w:cs="Times New Roman"/>
          <w:sz w:val="26"/>
          <w:szCs w:val="26"/>
        </w:rPr>
        <w:t>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 копией </w:t>
      </w:r>
      <w:r>
        <w:rPr>
          <w:rFonts w:ascii="Times New Roman" w:eastAsia="Times New Roman" w:hAnsi="Times New Roman" w:cs="Times New Roman"/>
          <w:sz w:val="26"/>
          <w:szCs w:val="26"/>
        </w:rPr>
        <w:t>проекта</w:t>
      </w:r>
      <w:r>
        <w:rPr>
          <w:rFonts w:ascii="Times New Roman" w:eastAsia="Times New Roman" w:hAnsi="Times New Roman" w:cs="Times New Roman"/>
          <w:sz w:val="26"/>
          <w:szCs w:val="26"/>
        </w:rPr>
        <w:t xml:space="preserve"> организации дорожного движения автомобильной </w:t>
      </w:r>
      <w:r>
        <w:rPr>
          <w:rStyle w:val="cat-Addressgrp-4rplc-2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на участке дороги </w:t>
      </w:r>
      <w:r>
        <w:rPr>
          <w:rFonts w:ascii="Times New Roman" w:eastAsia="Times New Roman" w:hAnsi="Times New Roman" w:cs="Times New Roman"/>
          <w:sz w:val="26"/>
          <w:szCs w:val="26"/>
        </w:rPr>
        <w:t xml:space="preserve">км </w:t>
      </w:r>
      <w:r>
        <w:rPr>
          <w:rFonts w:ascii="Times New Roman" w:eastAsia="Times New Roman" w:hAnsi="Times New Roman" w:cs="Times New Roman"/>
          <w:sz w:val="26"/>
          <w:szCs w:val="26"/>
        </w:rPr>
        <w:t>846+151-км 952+979</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видеозаписью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Style w:val="cat-FIOgrp-14rplc-2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квалификации 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действий по ч.4 ст.12.15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Style w:val="cat-FIOgrp-14rplc-3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совершено правонарушение, ставящее под угрозу безопасность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sz w:val="26"/>
          <w:szCs w:val="26"/>
        </w:rPr>
        <w:t xml:space="preserve"> 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 xml:space="preserve">Романова </w:t>
      </w:r>
      <w:r>
        <w:rPr>
          <w:rStyle w:val="cat-UserDefinedgrp-27rplc-3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 предусмотренного ч.4 с</w:t>
      </w:r>
      <w:r>
        <w:rPr>
          <w:rFonts w:ascii="Times New Roman" w:eastAsia="Times New Roman" w:hAnsi="Times New Roman" w:cs="Times New Roman"/>
          <w:sz w:val="26"/>
          <w:szCs w:val="26"/>
        </w:rPr>
        <w:t>т.12.15 КоАП РФ, и назначить ему</w:t>
      </w:r>
      <w:r>
        <w:rPr>
          <w:rFonts w:ascii="Times New Roman" w:eastAsia="Times New Roman" w:hAnsi="Times New Roman" w:cs="Times New Roman"/>
          <w:sz w:val="26"/>
          <w:szCs w:val="26"/>
        </w:rPr>
        <w:t xml:space="preserve"> наказание в виде штрафа в размере </w:t>
      </w:r>
      <w:r>
        <w:rPr>
          <w:rStyle w:val="cat-Sumgrp-16rplc-33"/>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304" w:history="1">
        <w:r>
          <w:rPr>
            <w:rFonts w:ascii="Times New Roman" w:eastAsia="Times New Roman" w:hAnsi="Times New Roman" w:cs="Times New Roman"/>
            <w:color w:val="0000EE"/>
            <w:sz w:val="26"/>
            <w:szCs w:val="26"/>
          </w:rPr>
          <w:t xml:space="preserve">частями 4 - </w:t>
        </w:r>
        <w:r>
          <w:rPr>
            <w:rFonts w:ascii="Times New Roman" w:eastAsia="Times New Roman" w:hAnsi="Times New Roman" w:cs="Times New Roman"/>
            <w:color w:val="0000EE"/>
            <w:sz w:val="26"/>
            <w:szCs w:val="26"/>
          </w:rPr>
          <w:t>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6rplc-3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7rplc-3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21rplc-36"/>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22rplc-37"/>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17rplc-38"/>
          <w:rFonts w:ascii="Times New Roman" w:eastAsia="Times New Roman" w:hAnsi="Times New Roman" w:cs="Times New Roman"/>
          <w:sz w:val="26"/>
          <w:szCs w:val="26"/>
        </w:rPr>
        <w:t>сумма</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счет получателя: 03100643000000018700, банк получателя РКЦ Ханты-Мансийск </w:t>
      </w:r>
      <w:r>
        <w:rPr>
          <w:rStyle w:val="cat-Addressgrp-0rplc-3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Style w:val="cat-PhoneNumbergrp-23rplc-40"/>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24rplc-41"/>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25rplc-42"/>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18810486250910007</w:t>
      </w:r>
      <w:r>
        <w:rPr>
          <w:rFonts w:ascii="Times New Roman" w:eastAsia="Times New Roman" w:hAnsi="Times New Roman" w:cs="Times New Roman"/>
          <w:sz w:val="26"/>
          <w:szCs w:val="26"/>
        </w:rPr>
        <w:t>6732</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дней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5rplc-43"/>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5rplc-44"/>
          <w:rFonts w:ascii="Times New Roman" w:eastAsia="Times New Roman" w:hAnsi="Times New Roman" w:cs="Times New Roman"/>
          <w:sz w:val="26"/>
          <w:szCs w:val="26"/>
        </w:rPr>
        <w:t>фио</w:t>
      </w:r>
    </w:p>
    <w:p>
      <w:pPr>
        <w:spacing w:before="0" w:after="200" w:line="276" w:lineRule="auto"/>
        <w:rPr>
          <w:sz w:val="22"/>
          <w:szCs w:val="22"/>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460233"/>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8rplc-1">
    <w:name w:val="cat-Date grp-8 rplc-1"/>
    <w:basedOn w:val="DefaultParagraphFont"/>
  </w:style>
  <w:style w:type="character" w:customStyle="1" w:styleId="cat-Addressgrp-1rplc-2">
    <w:name w:val="cat-Address grp-1 rplc-2"/>
    <w:basedOn w:val="DefaultParagraphFont"/>
  </w:style>
  <w:style w:type="character" w:customStyle="1" w:styleId="cat-FIOgrp-12rplc-3">
    <w:name w:val="cat-FIO grp-12 rplc-3"/>
    <w:basedOn w:val="DefaultParagraphFont"/>
  </w:style>
  <w:style w:type="character" w:customStyle="1" w:styleId="cat-UserDefinedgrp-27rplc-5">
    <w:name w:val="cat-UserDefined grp-27 rplc-5"/>
    <w:basedOn w:val="DefaultParagraphFont"/>
  </w:style>
  <w:style w:type="character" w:customStyle="1" w:styleId="cat-ExternalSystemDefinedgrp-26rplc-6">
    <w:name w:val="cat-ExternalSystemDefined grp-26 rplc-6"/>
    <w:basedOn w:val="DefaultParagraphFont"/>
  </w:style>
  <w:style w:type="character" w:customStyle="1" w:styleId="cat-PassportDatagrp-18rplc-7">
    <w:name w:val="cat-PassportData grp-18 rplc-7"/>
    <w:basedOn w:val="DefaultParagraphFont"/>
  </w:style>
  <w:style w:type="character" w:customStyle="1" w:styleId="cat-Addressgrp-2rplc-8">
    <w:name w:val="cat-Address grp-2 rplc-8"/>
    <w:basedOn w:val="DefaultParagraphFont"/>
  </w:style>
  <w:style w:type="character" w:customStyle="1" w:styleId="cat-FIOgrp-14rplc-9">
    <w:name w:val="cat-FIO grp-14 rplc-9"/>
    <w:basedOn w:val="DefaultParagraphFont"/>
  </w:style>
  <w:style w:type="character" w:customStyle="1" w:styleId="cat-Dategrp-9rplc-10">
    <w:name w:val="cat-Date grp-9 rplc-10"/>
    <w:basedOn w:val="DefaultParagraphFont"/>
  </w:style>
  <w:style w:type="character" w:customStyle="1" w:styleId="cat-Timegrp-19rplc-11">
    <w:name w:val="cat-Time grp-19 rplc-11"/>
    <w:basedOn w:val="DefaultParagraphFont"/>
  </w:style>
  <w:style w:type="character" w:customStyle="1" w:styleId="cat-CarMakeModelgrp-20rplc-12">
    <w:name w:val="cat-CarMakeModel grp-20 rplc-12"/>
    <w:basedOn w:val="DefaultParagraphFont"/>
  </w:style>
  <w:style w:type="character" w:customStyle="1" w:styleId="cat-UserDefinedgrp-29rplc-13">
    <w:name w:val="cat-UserDefined grp-29 rplc-13"/>
    <w:basedOn w:val="DefaultParagraphFont"/>
  </w:style>
  <w:style w:type="character" w:customStyle="1" w:styleId="cat-UserDefinedgrp-30rplc-14">
    <w:name w:val="cat-UserDefined grp-30 rplc-14"/>
    <w:basedOn w:val="DefaultParagraphFont"/>
  </w:style>
  <w:style w:type="character" w:customStyle="1" w:styleId="cat-Addressgrp-4rplc-15">
    <w:name w:val="cat-Address grp-4 rplc-15"/>
    <w:basedOn w:val="DefaultParagraphFont"/>
  </w:style>
  <w:style w:type="character" w:customStyle="1" w:styleId="cat-Addressgrp-0rplc-16">
    <w:name w:val="cat-Address grp-0 rplc-16"/>
    <w:basedOn w:val="DefaultParagraphFont"/>
  </w:style>
  <w:style w:type="character" w:customStyle="1" w:styleId="cat-UserDefinedgrp-28rplc-17">
    <w:name w:val="cat-UserDefined grp-28 rplc-17"/>
    <w:basedOn w:val="DefaultParagraphFont"/>
  </w:style>
  <w:style w:type="character" w:customStyle="1" w:styleId="cat-Addressgrp-3rplc-18">
    <w:name w:val="cat-Address grp-3 rplc-18"/>
    <w:basedOn w:val="DefaultParagraphFont"/>
  </w:style>
  <w:style w:type="character" w:customStyle="1" w:styleId="cat-Dategrp-10rplc-19">
    <w:name w:val="cat-Date grp-10 rplc-19"/>
    <w:basedOn w:val="DefaultParagraphFont"/>
  </w:style>
  <w:style w:type="character" w:customStyle="1" w:styleId="cat-FIOgrp-14rplc-20">
    <w:name w:val="cat-FIO grp-14 rplc-20"/>
    <w:basedOn w:val="DefaultParagraphFont"/>
  </w:style>
  <w:style w:type="character" w:customStyle="1" w:styleId="cat-FIOgrp-14rplc-21">
    <w:name w:val="cat-FIO grp-14 rplc-21"/>
    <w:basedOn w:val="DefaultParagraphFont"/>
  </w:style>
  <w:style w:type="character" w:customStyle="1" w:styleId="cat-Dategrp-11rplc-22">
    <w:name w:val="cat-Date grp-11 rplc-22"/>
    <w:basedOn w:val="DefaultParagraphFont"/>
  </w:style>
  <w:style w:type="character" w:customStyle="1" w:styleId="cat-Addressgrp-5rplc-23">
    <w:name w:val="cat-Address grp-5 rplc-23"/>
    <w:basedOn w:val="DefaultParagraphFont"/>
  </w:style>
  <w:style w:type="character" w:customStyle="1" w:styleId="cat-FIOgrp-14rplc-24">
    <w:name w:val="cat-FIO grp-14 rplc-24"/>
    <w:basedOn w:val="DefaultParagraphFont"/>
  </w:style>
  <w:style w:type="character" w:customStyle="1" w:styleId="cat-Dategrp-9rplc-25">
    <w:name w:val="cat-Date grp-9 rplc-25"/>
    <w:basedOn w:val="DefaultParagraphFont"/>
  </w:style>
  <w:style w:type="character" w:customStyle="1" w:styleId="cat-FIOgrp-14rplc-26">
    <w:name w:val="cat-FIO grp-14 rplc-26"/>
    <w:basedOn w:val="DefaultParagraphFont"/>
  </w:style>
  <w:style w:type="character" w:customStyle="1" w:styleId="cat-FIOgrp-14rplc-27">
    <w:name w:val="cat-FIO grp-14 rplc-27"/>
    <w:basedOn w:val="DefaultParagraphFont"/>
  </w:style>
  <w:style w:type="character" w:customStyle="1" w:styleId="cat-Addressgrp-4rplc-28">
    <w:name w:val="cat-Address grp-4 rplc-28"/>
    <w:basedOn w:val="DefaultParagraphFont"/>
  </w:style>
  <w:style w:type="character" w:customStyle="1" w:styleId="cat-FIOgrp-14rplc-29">
    <w:name w:val="cat-FIO grp-14 rplc-29"/>
    <w:basedOn w:val="DefaultParagraphFont"/>
  </w:style>
  <w:style w:type="character" w:customStyle="1" w:styleId="cat-FIOgrp-14rplc-30">
    <w:name w:val="cat-FIO grp-14 rplc-30"/>
    <w:basedOn w:val="DefaultParagraphFont"/>
  </w:style>
  <w:style w:type="character" w:customStyle="1" w:styleId="cat-UserDefinedgrp-27rplc-32">
    <w:name w:val="cat-UserDefined grp-27 rplc-32"/>
    <w:basedOn w:val="DefaultParagraphFont"/>
  </w:style>
  <w:style w:type="character" w:customStyle="1" w:styleId="cat-Sumgrp-16rplc-33">
    <w:name w:val="cat-Sum grp-16 rplc-33"/>
    <w:basedOn w:val="DefaultParagraphFont"/>
  </w:style>
  <w:style w:type="character" w:customStyle="1" w:styleId="cat-Addressgrp-6rplc-34">
    <w:name w:val="cat-Address grp-6 rplc-34"/>
    <w:basedOn w:val="DefaultParagraphFont"/>
  </w:style>
  <w:style w:type="character" w:customStyle="1" w:styleId="cat-Addressgrp-7rplc-35">
    <w:name w:val="cat-Address grp-7 rplc-35"/>
    <w:basedOn w:val="DefaultParagraphFont"/>
  </w:style>
  <w:style w:type="character" w:customStyle="1" w:styleId="cat-PhoneNumbergrp-21rplc-36">
    <w:name w:val="cat-PhoneNumber grp-21 rplc-36"/>
    <w:basedOn w:val="DefaultParagraphFont"/>
  </w:style>
  <w:style w:type="character" w:customStyle="1" w:styleId="cat-PhoneNumbergrp-22rplc-37">
    <w:name w:val="cat-PhoneNumber grp-22 rplc-37"/>
    <w:basedOn w:val="DefaultParagraphFont"/>
  </w:style>
  <w:style w:type="character" w:customStyle="1" w:styleId="cat-Sumgrp-17rplc-38">
    <w:name w:val="cat-Sum grp-17 rplc-38"/>
    <w:basedOn w:val="DefaultParagraphFont"/>
  </w:style>
  <w:style w:type="character" w:customStyle="1" w:styleId="cat-Addressgrp-0rplc-39">
    <w:name w:val="cat-Address grp-0 rplc-39"/>
    <w:basedOn w:val="DefaultParagraphFont"/>
  </w:style>
  <w:style w:type="character" w:customStyle="1" w:styleId="cat-PhoneNumbergrp-23rplc-40">
    <w:name w:val="cat-PhoneNumber grp-23 rplc-40"/>
    <w:basedOn w:val="DefaultParagraphFont"/>
  </w:style>
  <w:style w:type="character" w:customStyle="1" w:styleId="cat-PhoneNumbergrp-24rplc-41">
    <w:name w:val="cat-PhoneNumber grp-24 rplc-41"/>
    <w:basedOn w:val="DefaultParagraphFont"/>
  </w:style>
  <w:style w:type="character" w:customStyle="1" w:styleId="cat-PhoneNumbergrp-25rplc-42">
    <w:name w:val="cat-PhoneNumber grp-25 rplc-42"/>
    <w:basedOn w:val="DefaultParagraphFont"/>
  </w:style>
  <w:style w:type="character" w:customStyle="1" w:styleId="cat-FIOgrp-15rplc-43">
    <w:name w:val="cat-FIO grp-15 rplc-43"/>
    <w:basedOn w:val="DefaultParagraphFont"/>
  </w:style>
  <w:style w:type="character" w:customStyle="1" w:styleId="cat-FIOgrp-15rplc-44">
    <w:name w:val="cat-FIO grp-15 rplc-4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5B732E5-650F-4F2C-B1DB-EA67DB6B6044}"/>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